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深圳外服202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sz w:val="32"/>
          <w:szCs w:val="32"/>
        </w:rPr>
        <w:t>员工体检须知</w:t>
      </w:r>
    </w:p>
    <w:p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hint="eastAsia" w:asciiTheme="minorEastAsia" w:hAnsiTheme="minorEastAsia" w:cstheme="minorEastAsia"/>
          <w:b/>
          <w:color w:val="000000"/>
          <w:sz w:val="24"/>
          <w:szCs w:val="24"/>
        </w:rPr>
        <w:t>预约及报告查询</w:t>
      </w:r>
    </w:p>
    <w:tbl>
      <w:tblPr>
        <w:tblStyle w:val="6"/>
        <w:tblW w:w="13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4"/>
        <w:gridCol w:w="3402"/>
        <w:gridCol w:w="5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71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对外服务集团员工专属预约</w:t>
            </w:r>
          </w:p>
        </w:tc>
        <w:tc>
          <w:tcPr>
            <w:tcW w:w="53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电话预约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3" w:hRule="atLeast"/>
        </w:trPr>
        <w:tc>
          <w:tcPr>
            <w:tcW w:w="4314" w:type="dxa"/>
            <w:vAlign w:val="center"/>
          </w:tcPr>
          <w:p>
            <w:pPr>
              <w:pStyle w:val="11"/>
              <w:numPr>
                <w:ilvl w:val="0"/>
                <w:numId w:val="2"/>
              </w:numPr>
              <w:ind w:firstLineChars="0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微信预约</w:t>
            </w:r>
          </w:p>
          <w:p>
            <w:pPr>
              <w:pStyle w:val="11"/>
              <w:numPr>
                <w:ilvl w:val="0"/>
                <w:numId w:val="3"/>
              </w:numPr>
              <w:spacing w:line="360" w:lineRule="auto"/>
              <w:ind w:left="210" w:leftChars="0" w:firstLine="0" w:firstLine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选择</w:t>
            </w: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  <w:u w:val="single"/>
                <w:lang w:val="en-US" w:eastAsia="zh-CN"/>
              </w:rPr>
              <w:t>企业专属预</w:t>
            </w: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  <w:u w:val="none"/>
                <w:lang w:val="en-US" w:eastAsia="zh-CN"/>
              </w:rPr>
              <w:t>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  <w:u w:val="none"/>
                <w:lang w:val="en-US" w:eastAsia="zh-CN"/>
              </w:rPr>
              <w:t>深圳</w:t>
            </w:r>
          </w:p>
          <w:p>
            <w:pPr>
              <w:pStyle w:val="11"/>
              <w:numPr>
                <w:ilvl w:val="0"/>
                <w:numId w:val="3"/>
              </w:numPr>
              <w:spacing w:line="360" w:lineRule="auto"/>
              <w:ind w:left="210" w:leftChars="0" w:firstLine="0" w:firstLineChars="0"/>
              <w:jc w:val="left"/>
              <w:rPr>
                <w:rFonts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</w:rPr>
              <w:t>输入</w:t>
            </w: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  <w:u w:val="single"/>
              </w:rPr>
              <w:t>身份证号码</w:t>
            </w: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  <w:u w:val="single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  <w:u w:val="single"/>
                <w:lang w:val="en-US" w:eastAsia="zh-CN"/>
              </w:rPr>
              <w:t>姓名</w:t>
            </w:r>
          </w:p>
          <w:p>
            <w:pPr>
              <w:pStyle w:val="11"/>
              <w:numPr>
                <w:ilvl w:val="0"/>
                <w:numId w:val="3"/>
              </w:numPr>
              <w:spacing w:line="360" w:lineRule="auto"/>
              <w:ind w:left="210" w:leftChars="0" w:firstLine="0" w:firstLineChars="0"/>
              <w:jc w:val="left"/>
              <w:rPr>
                <w:rFonts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296545</wp:posOffset>
                      </wp:positionH>
                      <wp:positionV relativeFrom="paragraph">
                        <wp:posOffset>501015</wp:posOffset>
                      </wp:positionV>
                      <wp:extent cx="2179320" cy="1951355"/>
                      <wp:effectExtent l="0" t="0" r="0" b="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231265" y="2737485"/>
                                <a:ext cx="2179320" cy="195135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rFonts w:hint="default" w:eastAsiaTheme="minorEastAsia"/>
                                      <w:b/>
                                      <w:bCs/>
                                      <w:color w:val="auto"/>
                                      <w:sz w:val="36"/>
                                      <w:szCs w:val="4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default" w:eastAsiaTheme="minorEastAsia"/>
                                      <w:b/>
                                      <w:bCs/>
                                      <w:color w:val="auto"/>
                                      <w:sz w:val="36"/>
                                      <w:szCs w:val="40"/>
                                      <w:lang w:val="en-US" w:eastAsia="zh-CN"/>
                                    </w:rPr>
                                    <w:drawing>
                                      <wp:inline distT="0" distB="0" distL="114300" distR="114300">
                                        <wp:extent cx="1878330" cy="1878330"/>
                                        <wp:effectExtent l="0" t="0" r="11430" b="11430"/>
                                        <wp:docPr id="1" name="图片 1" descr="微信图片_2022062708313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图片 1" descr="微信图片_20220627083137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4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878330" cy="187833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.35pt;margin-top:39.45pt;height:153.65pt;width:171.6pt;z-index:251659264;v-text-anchor:middle;mso-width-relative:page;mso-height-relative:page;" filled="f" stroked="f" coordsize="21600,21600" o:gfxdata="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NbnScnYAAAACQEAAA8AAAAAAAAAAQAgAAAAIgAAAGRycy9kb3ducmV2LnhtbFBLAQIUABQA&#10;AAAIAIdO4kBZvMjMYgIAAKIEAAAOAAAAAAAAAAEAIAAAACcBAABkcnMvZTJvRG9jLnhtbFBLBQYA&#10;AAAABgAGAFkBAAD7BQAAAAA=&#10;">
                      <v:fill on="f" focussize="0,0"/>
                      <v:stroke on="f" weight="0.2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rFonts w:hint="default" w:eastAsiaTheme="minorEastAsia"/>
                                <w:b/>
                                <w:bCs/>
                                <w:color w:val="auto"/>
                                <w:sz w:val="36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eastAsiaTheme="minorEastAsia"/>
                                <w:b/>
                                <w:bCs/>
                                <w:color w:val="auto"/>
                                <w:sz w:val="36"/>
                                <w:szCs w:val="40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1878330" cy="1878330"/>
                                  <wp:effectExtent l="0" t="0" r="11430" b="11430"/>
                                  <wp:docPr id="1" name="图片 1" descr="微信图片_202206270831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微信图片_2022062708313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78330" cy="18783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选择</w:t>
            </w: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  <w:u w:val="single"/>
                <w:lang w:val="en-US" w:eastAsia="zh-CN"/>
              </w:rPr>
              <w:t>体检分院和体检日期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，提交即可</w:t>
            </w:r>
          </w:p>
          <w:p>
            <w:pPr>
              <w:pStyle w:val="11"/>
              <w:numPr>
                <w:ilvl w:val="0"/>
                <w:numId w:val="0"/>
              </w:numPr>
              <w:jc w:val="left"/>
              <w:rPr>
                <w:rFonts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</w:rPr>
            </w:pPr>
          </w:p>
          <w:p>
            <w:pPr>
              <w:jc w:val="both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480" w:lineRule="auto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2、网址预约</w:t>
            </w:r>
          </w:p>
          <w:p>
            <w:pPr>
              <w:spacing w:line="480" w:lineRule="auto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登录 ：电脑端预约：</w:t>
            </w:r>
          </w:p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网址：http://book.ciming.com/bookClient3.0/index.html</w:t>
            </w:r>
          </w:p>
        </w:tc>
        <w:tc>
          <w:tcPr>
            <w:tcW w:w="5303" w:type="dxa"/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1、深圳客服电话预约：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4"/>
                <w:szCs w:val="24"/>
              </w:rPr>
              <w:t xml:space="preserve"> 400 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4"/>
                <w:szCs w:val="24"/>
                <w:lang w:val="en-US" w:eastAsia="zh-CN"/>
              </w:rPr>
              <w:t>620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4"/>
                <w:szCs w:val="24"/>
                <w:lang w:val="en-US" w:eastAsia="zh-CN"/>
              </w:rPr>
              <w:t>1314</w:t>
            </w:r>
          </w:p>
          <w:p>
            <w:pPr>
              <w:spacing w:line="480" w:lineRule="auto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2、体检咨询时间：（周一至周五8:00至17:00）</w:t>
            </w:r>
          </w:p>
          <w:p>
            <w:pPr>
              <w:spacing w:line="480" w:lineRule="auto"/>
              <w:jc w:val="left"/>
              <w:rPr>
                <w:rFonts w:hint="eastAsia"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3、咨询人员 -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李女士：135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5493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6314</w:t>
            </w: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kern w:val="0"/>
                <w:sz w:val="24"/>
                <w:szCs w:val="24"/>
              </w:rPr>
              <w:t>微信同号</w:t>
            </w:r>
          </w:p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尹沙沙：185 8825 0504</w:t>
            </w:r>
          </w:p>
          <w:p>
            <w:pPr>
              <w:spacing w:line="480" w:lineRule="auto"/>
              <w:ind w:firstLine="1680" w:firstLineChars="700"/>
              <w:jc w:val="left"/>
              <w:rPr>
                <w:rFonts w:hint="default" w:asciiTheme="minorEastAsia" w:hAnsiTheme="minorEastAsia" w:eastAsiaTheme="minorEastAsia" w:cstheme="minorEastAsia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 w:val="0"/>
          <w:color w:val="FF000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 w:val="0"/>
          <w:color w:val="FF000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 w:val="0"/>
          <w:color w:val="FF000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 w:val="0"/>
          <w:color w:val="FF000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 w:val="0"/>
          <w:color w:val="FF000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color w:val="000000"/>
          <w:sz w:val="28"/>
          <w:szCs w:val="28"/>
          <w:highlight w:val="yellow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color w:val="FF0000"/>
          <w:sz w:val="28"/>
          <w:szCs w:val="28"/>
          <w:highlight w:val="yellow"/>
          <w:lang w:val="en-US" w:eastAsia="zh-CN"/>
        </w:rPr>
        <w:t>微信预约操作流程如下：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2"/>
        <w:gridCol w:w="3441"/>
        <w:gridCol w:w="3698"/>
        <w:gridCol w:w="3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0" w:type="dxa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cstheme="minorEastAsia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1、第一步：扫描二维码</w:t>
            </w:r>
            <w:r>
              <w:rPr>
                <w:rFonts w:hint="eastAsia" w:asciiTheme="minorEastAsia" w:hAnsiTheme="minorEastAsia" w:cstheme="minorEastAsia"/>
                <w:b/>
                <w:bCs w:val="0"/>
                <w:color w:val="FF0000"/>
                <w:sz w:val="24"/>
                <w:szCs w:val="24"/>
                <w:lang w:val="en-US" w:eastAsia="zh-CN"/>
              </w:rPr>
              <w:t>“点击预约”</w:t>
            </w:r>
          </w:p>
        </w:tc>
        <w:tc>
          <w:tcPr>
            <w:tcW w:w="3640" w:type="dxa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cstheme="minorEastAsia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2、第二步：选择</w:t>
            </w:r>
            <w:r>
              <w:rPr>
                <w:rFonts w:hint="eastAsia" w:asciiTheme="minorEastAsia" w:hAnsiTheme="minorEastAsia" w:cstheme="minorEastAsia"/>
                <w:b/>
                <w:bCs w:val="0"/>
                <w:color w:val="FF0000"/>
                <w:sz w:val="24"/>
                <w:szCs w:val="24"/>
                <w:lang w:val="en-US" w:eastAsia="zh-CN"/>
              </w:rPr>
              <w:t>“企业专属体检预约”</w:t>
            </w:r>
          </w:p>
        </w:tc>
        <w:tc>
          <w:tcPr>
            <w:tcW w:w="3640" w:type="dxa"/>
          </w:tcPr>
          <w:p>
            <w:pPr>
              <w:numPr>
                <w:ilvl w:val="0"/>
                <w:numId w:val="0"/>
              </w:numPr>
              <w:rPr>
                <w:rFonts w:hint="default" w:asciiTheme="minorEastAsia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3、第三步：选择</w:t>
            </w:r>
            <w:r>
              <w:rPr>
                <w:rFonts w:hint="eastAsia" w:asciiTheme="minorEastAsia" w:hAnsiTheme="minorEastAsia" w:cstheme="minorEastAsia"/>
                <w:b/>
                <w:bCs w:val="0"/>
                <w:color w:val="FF0000"/>
                <w:sz w:val="24"/>
                <w:szCs w:val="24"/>
                <w:lang w:val="en-US" w:eastAsia="zh-CN"/>
              </w:rPr>
              <w:t>“深圳”</w:t>
            </w:r>
          </w:p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cstheme="minorEastAsia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40" w:type="dxa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cstheme="minorEastAsia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4、第四步：输入</w:t>
            </w:r>
            <w:r>
              <w:rPr>
                <w:rFonts w:hint="eastAsia" w:asciiTheme="minorEastAsia" w:hAnsiTheme="minorEastAsia" w:cstheme="minorEastAsia"/>
                <w:b/>
                <w:bCs w:val="0"/>
                <w:color w:val="FF0000"/>
                <w:sz w:val="24"/>
                <w:szCs w:val="24"/>
                <w:lang w:val="en-US" w:eastAsia="zh-CN"/>
              </w:rPr>
              <w:t>“身份证号码”、“姓名”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0" w:type="dxa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cstheme="minorEastAsia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278380" cy="4259580"/>
                  <wp:effectExtent l="0" t="0" r="7620" b="7620"/>
                  <wp:docPr id="1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8380" cy="425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0" w:type="dxa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cstheme="minorEastAsia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095500" cy="4229100"/>
                  <wp:effectExtent l="0" t="0" r="7620" b="7620"/>
                  <wp:docPr id="1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422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0" w:type="dxa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cstheme="minorEastAsia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270760" cy="4282440"/>
                  <wp:effectExtent l="0" t="0" r="0" b="0"/>
                  <wp:docPr id="1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0760" cy="428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0" w:type="dxa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cstheme="minorEastAsia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270760" cy="4290060"/>
                  <wp:effectExtent l="0" t="0" r="0" b="7620"/>
                  <wp:docPr id="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0760" cy="429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color w:val="00000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color w:val="00000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hint="eastAsia" w:asciiTheme="minorEastAsia" w:hAnsiTheme="minorEastAsia" w:cstheme="minorEastAsia"/>
          <w:b/>
          <w:color w:val="000000"/>
          <w:sz w:val="24"/>
          <w:szCs w:val="24"/>
        </w:rPr>
        <w:t>预约体检须知：</w:t>
      </w:r>
    </w:p>
    <w:p>
      <w:pPr>
        <w:ind w:firstLine="442" w:firstLineChars="246"/>
        <w:rPr>
          <w:rFonts w:asciiTheme="minorEastAsia" w:hAnsiTheme="minorEastAsia" w:cstheme="minorEastAsia"/>
          <w:color w:val="000000"/>
          <w:sz w:val="18"/>
          <w:szCs w:val="18"/>
        </w:rPr>
      </w:pPr>
      <w:r>
        <w:rPr>
          <w:rFonts w:hint="eastAsia" w:asciiTheme="minorEastAsia" w:hAnsiTheme="minorEastAsia" w:cstheme="minorEastAsia"/>
          <w:color w:val="000000"/>
          <w:sz w:val="18"/>
          <w:szCs w:val="18"/>
        </w:rPr>
        <w:t>1、员工需在体检前提前1-3个工作日预约体检，不可</w:t>
      </w:r>
      <w:r>
        <w:rPr>
          <w:rFonts w:hint="eastAsia" w:asciiTheme="minorEastAsia" w:hAnsiTheme="minorEastAsia" w:cstheme="minorEastAsia"/>
          <w:color w:val="000000"/>
          <w:sz w:val="18"/>
          <w:szCs w:val="18"/>
          <w:lang w:val="en-US" w:eastAsia="zh-CN"/>
        </w:rPr>
        <w:t>无预约</w:t>
      </w:r>
      <w:r>
        <w:rPr>
          <w:rFonts w:hint="eastAsia" w:asciiTheme="minorEastAsia" w:hAnsiTheme="minorEastAsia" w:cstheme="minorEastAsia"/>
          <w:color w:val="000000"/>
          <w:sz w:val="18"/>
          <w:szCs w:val="18"/>
        </w:rPr>
        <w:t>前往体检参加体检；</w:t>
      </w:r>
    </w:p>
    <w:p>
      <w:pPr>
        <w:ind w:firstLine="480"/>
        <w:rPr>
          <w:rFonts w:hint="eastAsia" w:asciiTheme="minorEastAsia" w:hAnsiTheme="minorEastAsia" w:eastAsiaTheme="minorEastAsia" w:cstheme="minorEastAsia"/>
          <w:color w:val="000000"/>
          <w:sz w:val="18"/>
          <w:szCs w:val="18"/>
          <w:lang w:val="en-US" w:eastAsia="zh-CN"/>
        </w:rPr>
      </w:pPr>
      <w:r>
        <w:rPr>
          <w:rFonts w:hint="eastAsia" w:asciiTheme="minorEastAsia" w:hAnsiTheme="minorEastAsia" w:cstheme="minorEastAsia"/>
          <w:color w:val="000000"/>
          <w:sz w:val="18"/>
          <w:szCs w:val="18"/>
        </w:rPr>
        <w:t>2、若需取消体检或更改体检时间，需提前1个工作日在微信预约平台或致电客服变更</w:t>
      </w:r>
      <w:r>
        <w:rPr>
          <w:rFonts w:hint="eastAsia" w:asciiTheme="minorEastAsia" w:hAnsiTheme="minorEastAsia" w:cstheme="minorEastAsia"/>
          <w:color w:val="000000"/>
          <w:sz w:val="18"/>
          <w:szCs w:val="18"/>
          <w:lang w:eastAsia="zh-CN"/>
        </w:rPr>
        <w:t>。</w:t>
      </w:r>
    </w:p>
    <w:p>
      <w:pPr>
        <w:ind w:firstLine="480"/>
        <w:rPr>
          <w:rFonts w:hint="eastAsia" w:asciiTheme="minorEastAsia" w:hAnsiTheme="minorEastAsia" w:cstheme="minorEastAsia"/>
          <w:color w:val="000000"/>
          <w:sz w:val="18"/>
          <w:szCs w:val="18"/>
        </w:rPr>
      </w:pPr>
    </w:p>
    <w:p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hint="eastAsia" w:asciiTheme="minorEastAsia" w:hAnsiTheme="minorEastAsia" w:cstheme="minorEastAsia"/>
          <w:b/>
          <w:color w:val="000000"/>
          <w:sz w:val="24"/>
          <w:szCs w:val="24"/>
        </w:rPr>
        <w:t>检前注意事项:</w:t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 w:cstheme="minorEastAsia"/>
          <w:b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val="en-US" w:eastAsia="zh-CN"/>
        </w:rPr>
        <w:t xml:space="preserve"> 1、未婚套餐无妇科项目，如需做妇科项目需报名已婚套餐，分院现场不能更换套餐只能自费加项，现场加项8折优惠；</w:t>
      </w:r>
    </w:p>
    <w:p>
      <w:pPr>
        <w:ind w:firstLine="450" w:firstLineChars="250"/>
        <w:rPr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  <w:lang w:eastAsia="zh-CN"/>
        </w:rPr>
      </w:pP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val="en-US" w:eastAsia="zh-CN"/>
        </w:rPr>
        <w:t>2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、体检前三日，清淡饮食，忌酒，避免疲劳；晚餐时间不宜超过晚上8点；体检当日早8—10: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val="en-US" w:eastAsia="zh-CN"/>
        </w:rPr>
        <w:t>0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0</w:t>
      </w:r>
      <w:r>
        <w:rPr>
          <w:rFonts w:hint="eastAsia" w:ascii="微软雅黑" w:hAnsi="微软雅黑" w:eastAsia="微软雅黑" w:cs="微软雅黑"/>
          <w:sz w:val="18"/>
          <w:szCs w:val="18"/>
        </w:rPr>
        <w:t>（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</w:rPr>
        <w:t>早上10：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</w:rPr>
        <w:t>0截止采血</w:t>
      </w:r>
      <w:r>
        <w:rPr>
          <w:rFonts w:hint="eastAsia" w:ascii="微软雅黑" w:hAnsi="微软雅黑" w:eastAsia="微软雅黑" w:cs="微软雅黑"/>
          <w:sz w:val="18"/>
          <w:szCs w:val="18"/>
        </w:rPr>
        <w:t>）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空腹前来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eastAsia="zh-CN"/>
        </w:rPr>
        <w:t>；</w:t>
      </w:r>
    </w:p>
    <w:p>
      <w:pPr>
        <w:ind w:firstLine="450" w:firstLineChars="250"/>
        <w:rPr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  <w:lang w:eastAsia="zh-CN"/>
        </w:rPr>
      </w:pP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val="en-US" w:eastAsia="zh-CN"/>
        </w:rPr>
        <w:t>3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、采血、腹部彩超、碳14等项目必须空腹，前列腺或子宫附件彩超则需多次饮水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eastAsia="zh-CN"/>
        </w:rPr>
        <w:t>；</w:t>
      </w:r>
    </w:p>
    <w:p>
      <w:pPr>
        <w:ind w:firstLine="450" w:firstLineChars="250"/>
        <w:rPr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  <w:lang w:eastAsia="zh-CN"/>
        </w:rPr>
      </w:pP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val="en-US" w:eastAsia="zh-CN"/>
        </w:rPr>
        <w:t>4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、疫情期间，请您自觉佩戴口罩，到分院前台填写：扫行程码，量体温和填写防疫单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eastAsia="zh-CN"/>
        </w:rPr>
        <w:t>；</w:t>
      </w:r>
    </w:p>
    <w:p>
      <w:pPr>
        <w:ind w:firstLine="452" w:firstLineChars="250"/>
        <w:rPr>
          <w:rFonts w:hint="default" w:asciiTheme="minorEastAsia" w:hAnsiTheme="minorEastAsia" w:cstheme="minorEastAsia"/>
          <w:b/>
          <w:color w:val="auto"/>
          <w:kern w:val="0"/>
          <w:sz w:val="18"/>
          <w:szCs w:val="18"/>
          <w:lang w:val="en-US"/>
        </w:rPr>
      </w:pPr>
      <w:r>
        <w:rPr>
          <w:rFonts w:hint="eastAsia" w:asciiTheme="minorEastAsia" w:hAnsiTheme="minorEastAsia" w:cstheme="minorEastAsia"/>
          <w:b/>
          <w:color w:val="auto"/>
          <w:kern w:val="0"/>
          <w:sz w:val="18"/>
          <w:szCs w:val="18"/>
          <w:lang w:val="en-US" w:eastAsia="zh-CN"/>
        </w:rPr>
        <w:t>5</w:t>
      </w:r>
      <w:r>
        <w:rPr>
          <w:rFonts w:hint="eastAsia" w:asciiTheme="minorEastAsia" w:hAnsiTheme="minorEastAsia" w:cstheme="minorEastAsia"/>
          <w:b/>
          <w:color w:val="auto"/>
          <w:kern w:val="0"/>
          <w:sz w:val="18"/>
          <w:szCs w:val="18"/>
        </w:rPr>
        <w:t>、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根据卫生局要求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val="en-US" w:eastAsia="zh-CN"/>
        </w:rPr>
        <w:t>体检需</w:t>
      </w:r>
      <w:r>
        <w:rPr>
          <w:rFonts w:hint="eastAsia" w:asciiTheme="minorEastAsia" w:hAnsiTheme="minorEastAsia" w:cstheme="minorEastAsia"/>
          <w:b/>
          <w:bCs/>
          <w:color w:val="FF0000"/>
          <w:kern w:val="0"/>
          <w:sz w:val="18"/>
          <w:szCs w:val="18"/>
          <w:lang w:val="en-US" w:eastAsia="zh-CN"/>
        </w:rPr>
        <w:t>24小时核酸阴性结果证明</w:t>
      </w:r>
      <w:r>
        <w:rPr>
          <w:rFonts w:hint="eastAsia" w:asciiTheme="minorEastAsia" w:hAnsiTheme="minorEastAsia" w:cstheme="minorEastAsia"/>
          <w:b/>
          <w:color w:val="auto"/>
          <w:kern w:val="0"/>
          <w:sz w:val="18"/>
          <w:szCs w:val="18"/>
          <w:lang w:val="en-US" w:eastAsia="zh-CN"/>
        </w:rPr>
        <w:t>；</w:t>
      </w:r>
    </w:p>
    <w:p>
      <w:pPr>
        <w:ind w:firstLine="450" w:firstLineChars="250"/>
        <w:rPr>
          <w:rFonts w:hint="eastAsia" w:asciiTheme="minorEastAsia" w:hAnsiTheme="minorEastAsia" w:eastAsiaTheme="minorEastAsia" w:cstheme="minorEastAsia"/>
          <w:kern w:val="0"/>
          <w:sz w:val="18"/>
          <w:szCs w:val="18"/>
          <w:lang w:eastAsia="zh-CN"/>
        </w:rPr>
      </w:pPr>
      <w:r>
        <w:rPr>
          <w:rFonts w:hint="eastAsia" w:asciiTheme="minorEastAsia" w:hAnsiTheme="minorEastAsia" w:cstheme="minorEastAsia"/>
          <w:kern w:val="0"/>
          <w:sz w:val="18"/>
          <w:szCs w:val="18"/>
          <w:lang w:val="en-US" w:eastAsia="zh-CN"/>
        </w:rPr>
        <w:t>6</w:t>
      </w:r>
      <w:r>
        <w:rPr>
          <w:rFonts w:hint="eastAsia" w:asciiTheme="minorEastAsia" w:hAnsiTheme="minorEastAsia" w:cstheme="minorEastAsia"/>
          <w:kern w:val="0"/>
          <w:sz w:val="18"/>
          <w:szCs w:val="18"/>
        </w:rPr>
        <w:t>、女士若计划近期怀孕或已经怀孕，请预先告知医护人员，勿做X光</w:t>
      </w:r>
      <w:r>
        <w:rPr>
          <w:rFonts w:hint="eastAsia" w:asciiTheme="minorEastAsia" w:hAnsiTheme="minorEastAsia" w:cstheme="minorEastAsia"/>
          <w:kern w:val="0"/>
          <w:sz w:val="18"/>
          <w:szCs w:val="18"/>
          <w:lang w:eastAsia="zh-CN"/>
        </w:rPr>
        <w:t>、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碳14等项目</w:t>
      </w:r>
      <w:r>
        <w:rPr>
          <w:rFonts w:hint="eastAsia" w:asciiTheme="minorEastAsia" w:hAnsiTheme="minorEastAsia" w:cstheme="minorEastAsia"/>
          <w:kern w:val="0"/>
          <w:sz w:val="18"/>
          <w:szCs w:val="18"/>
        </w:rPr>
        <w:t>检查</w:t>
      </w:r>
      <w:r>
        <w:rPr>
          <w:rFonts w:hint="eastAsia" w:asciiTheme="minorEastAsia" w:hAnsiTheme="minorEastAsia" w:cstheme="minorEastAsia"/>
          <w:kern w:val="0"/>
          <w:sz w:val="18"/>
          <w:szCs w:val="18"/>
          <w:lang w:eastAsia="zh-CN"/>
        </w:rPr>
        <w:t>；</w:t>
      </w:r>
    </w:p>
    <w:p>
      <w:pPr>
        <w:ind w:firstLine="450" w:firstLineChars="250"/>
        <w:rPr>
          <w:rFonts w:asciiTheme="minorEastAsia" w:hAnsiTheme="minorEastAsia" w:cstheme="minorEastAsia"/>
          <w:kern w:val="0"/>
          <w:sz w:val="18"/>
          <w:szCs w:val="18"/>
        </w:rPr>
      </w:pPr>
      <w:r>
        <w:rPr>
          <w:rFonts w:hint="eastAsia" w:asciiTheme="minorEastAsia" w:hAnsiTheme="minorEastAsia" w:cstheme="minorEastAsia"/>
          <w:kern w:val="0"/>
          <w:sz w:val="18"/>
          <w:szCs w:val="18"/>
          <w:lang w:val="en-US" w:eastAsia="zh-CN"/>
        </w:rPr>
        <w:t>7</w:t>
      </w:r>
      <w:r>
        <w:rPr>
          <w:rFonts w:hint="eastAsia" w:asciiTheme="minorEastAsia" w:hAnsiTheme="minorEastAsia" w:cstheme="minorEastAsia"/>
          <w:kern w:val="0"/>
          <w:sz w:val="18"/>
          <w:szCs w:val="18"/>
        </w:rPr>
        <w:t>、月经期内不宜做体检，待经期结束三天后</w:t>
      </w:r>
      <w:r>
        <w:rPr>
          <w:rFonts w:hint="eastAsia" w:asciiTheme="minorEastAsia" w:hAnsiTheme="minorEastAsia" w:cstheme="minorEastAsia"/>
          <w:kern w:val="0"/>
          <w:sz w:val="18"/>
          <w:szCs w:val="18"/>
          <w:lang w:val="en-US" w:eastAsia="zh-CN"/>
        </w:rPr>
        <w:t>方可预约体检</w:t>
      </w:r>
      <w:r>
        <w:rPr>
          <w:rFonts w:hint="eastAsia" w:asciiTheme="minorEastAsia" w:hAnsiTheme="minorEastAsia" w:cstheme="minorEastAsia"/>
          <w:kern w:val="0"/>
          <w:sz w:val="18"/>
          <w:szCs w:val="18"/>
        </w:rPr>
        <w:t>。</w:t>
      </w:r>
    </w:p>
    <w:p>
      <w:pPr>
        <w:ind w:firstLine="450" w:firstLineChars="250"/>
        <w:rPr>
          <w:rFonts w:ascii="微软雅黑" w:hAnsi="微软雅黑" w:eastAsia="微软雅黑" w:cs="微软雅黑"/>
          <w:sz w:val="18"/>
          <w:szCs w:val="18"/>
        </w:rPr>
      </w:pPr>
      <w:r>
        <w:rPr>
          <w:rFonts w:hint="eastAsia" w:asciiTheme="minorEastAsia" w:hAnsiTheme="minorEastAsia" w:cstheme="minorEastAsia"/>
          <w:kern w:val="0"/>
          <w:sz w:val="18"/>
          <w:szCs w:val="18"/>
          <w:lang w:val="en-US" w:eastAsia="zh-CN"/>
        </w:rPr>
        <w:t>8</w:t>
      </w:r>
      <w:r>
        <w:rPr>
          <w:rFonts w:hint="eastAsia" w:asciiTheme="minorEastAsia" w:hAnsiTheme="minorEastAsia" w:cstheme="minorEastAsia"/>
          <w:kern w:val="0"/>
          <w:sz w:val="18"/>
          <w:szCs w:val="18"/>
        </w:rPr>
        <w:t>、体检日期：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</w:rPr>
        <w:t>202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年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</w:rPr>
        <w:t>07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月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日至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</w:rPr>
        <w:t>202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年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 xml:space="preserve"> 9 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月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 xml:space="preserve"> 30 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日</w:t>
      </w:r>
      <w:r>
        <w:rPr>
          <w:rFonts w:hint="eastAsia" w:asciiTheme="minorEastAsia" w:hAnsiTheme="minorEastAsia" w:cstheme="minorEastAsia"/>
          <w:color w:val="FF0000"/>
          <w:kern w:val="0"/>
          <w:sz w:val="18"/>
          <w:szCs w:val="18"/>
        </w:rPr>
        <w:t>。</w:t>
      </w:r>
    </w:p>
    <w:p>
      <w:pPr>
        <w:ind w:firstLine="450" w:firstLineChars="250"/>
        <w:rPr>
          <w:rFonts w:ascii="宋体" w:hAnsi="宋体" w:eastAsia="宋体" w:cs="宋体"/>
          <w:sz w:val="18"/>
          <w:szCs w:val="18"/>
        </w:rPr>
      </w:pPr>
      <w:r>
        <w:rPr>
          <w:rFonts w:hint="eastAsia" w:asciiTheme="minorEastAsia" w:hAnsiTheme="minorEastAsia" w:cstheme="minorEastAsia"/>
          <w:kern w:val="0"/>
          <w:sz w:val="18"/>
          <w:szCs w:val="18"/>
          <w:lang w:val="en-US" w:eastAsia="zh-CN"/>
        </w:rPr>
        <w:t>9</w:t>
      </w:r>
      <w:r>
        <w:rPr>
          <w:rFonts w:hint="eastAsia" w:asciiTheme="minorEastAsia" w:hAnsiTheme="minorEastAsia" w:cstheme="minorEastAsia"/>
          <w:kern w:val="0"/>
          <w:sz w:val="18"/>
          <w:szCs w:val="18"/>
        </w:rPr>
        <w:t>、</w:t>
      </w:r>
      <w:r>
        <w:rPr>
          <w:rFonts w:hint="eastAsia" w:ascii="宋体" w:hAnsi="宋体" w:eastAsia="宋体" w:cs="宋体"/>
          <w:sz w:val="18"/>
          <w:szCs w:val="18"/>
        </w:rPr>
        <w:t>体检中心负责人联系方式：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李苳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0"/>
          <w:szCs w:val="18"/>
        </w:rPr>
        <w:t>135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0"/>
          <w:szCs w:val="1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0"/>
          <w:szCs w:val="18"/>
        </w:rPr>
        <w:t>5493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0"/>
          <w:szCs w:val="1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0"/>
          <w:szCs w:val="18"/>
        </w:rPr>
        <w:t>6314</w:t>
      </w:r>
      <w:r>
        <w:rPr>
          <w:rFonts w:hint="eastAsia" w:asciiTheme="minorEastAsia" w:hAnsiTheme="minorEastAsia" w:cstheme="minorEastAsia"/>
          <w:kern w:val="0"/>
          <w:sz w:val="18"/>
          <w:szCs w:val="18"/>
        </w:rPr>
        <w:t>。</w:t>
      </w:r>
    </w:p>
    <w:p>
      <w:pPr>
        <w:rPr>
          <w:rFonts w:ascii="微软雅黑" w:hAnsi="微软雅黑" w:eastAsia="微软雅黑" w:cs="微软雅黑"/>
          <w:sz w:val="18"/>
          <w:szCs w:val="18"/>
        </w:rPr>
      </w:pPr>
    </w:p>
    <w:p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hint="eastAsia" w:asciiTheme="minorEastAsia" w:hAnsiTheme="minorEastAsia" w:cstheme="minorEastAsia"/>
          <w:b/>
          <w:color w:val="000000"/>
          <w:sz w:val="24"/>
          <w:szCs w:val="24"/>
        </w:rPr>
        <w:t>体检流程:</w:t>
      </w:r>
    </w:p>
    <w:p>
      <w:pPr>
        <w:ind w:firstLine="270" w:firstLineChars="15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1、体检当天携带身份证至前台办理登记；</w:t>
      </w:r>
    </w:p>
    <w:p>
      <w:pPr>
        <w:ind w:firstLine="270" w:firstLineChars="15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2、体检项目全部完成后，务必将导检册交到前台；</w:t>
      </w:r>
    </w:p>
    <w:p>
      <w:pPr>
        <w:ind w:firstLine="270" w:firstLineChars="150"/>
        <w:rPr>
          <w:rFonts w:ascii="宋体" w:hAnsi="宋体" w:eastAsia="宋体" w:cs="宋体"/>
          <w:color w:val="000000"/>
          <w:kern w:val="0"/>
          <w:sz w:val="18"/>
          <w:szCs w:val="18"/>
        </w:rPr>
      </w:pP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3、空腹项目完成后可以用早餐；</w:t>
      </w:r>
    </w:p>
    <w:p>
      <w:pPr>
        <w:ind w:firstLine="270" w:firstLineChars="15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4、请务必留下手机号和身份证号，以方便网上报告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  <w:lang w:val="en-US" w:eastAsia="zh-CN"/>
        </w:rPr>
        <w:t>查询，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纸质报告体检结束后统一送达单位；</w:t>
      </w:r>
    </w:p>
    <w:p>
      <w:pPr>
        <w:ind w:firstLine="270" w:firstLineChars="150"/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5、</w:t>
      </w:r>
      <w:r>
        <w:rPr>
          <w:rFonts w:hint="eastAsia" w:ascii="宋体" w:hAnsi="宋体" w:eastAsia="宋体" w:cs="宋体"/>
          <w:sz w:val="18"/>
          <w:szCs w:val="18"/>
        </w:rPr>
        <w:t>体检后3-7个工作日将收到体检报告查询短信，可通过网址查询体检结果</w:t>
      </w:r>
      <w:r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  <w:t>；</w:t>
      </w:r>
    </w:p>
    <w:p>
      <w:pPr>
        <w:ind w:firstLine="270" w:firstLineChars="150"/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</w:pPr>
    </w:p>
    <w:p>
      <w:pPr>
        <w:ind w:firstLine="270" w:firstLineChars="150"/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</w:pPr>
    </w:p>
    <w:p>
      <w:pPr>
        <w:ind w:firstLine="270" w:firstLineChars="150"/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</w:pPr>
    </w:p>
    <w:p>
      <w:pPr>
        <w:ind w:firstLine="270" w:firstLineChars="150"/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</w:pPr>
    </w:p>
    <w:p>
      <w:pPr>
        <w:ind w:firstLine="270" w:firstLineChars="150"/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</w:pPr>
    </w:p>
    <w:p>
      <w:pPr>
        <w:ind w:firstLine="270" w:firstLineChars="150"/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</w:pPr>
    </w:p>
    <w:p>
      <w:pPr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</w:p>
    <w:p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hint="eastAsia" w:asciiTheme="minorEastAsia" w:hAnsiTheme="minorEastAsia" w:cstheme="minorEastAsia"/>
          <w:b/>
          <w:color w:val="000000"/>
          <w:sz w:val="24"/>
          <w:szCs w:val="24"/>
        </w:rPr>
        <w:t>各体检分店地址及休息时间:</w:t>
      </w:r>
    </w:p>
    <w:tbl>
      <w:tblPr>
        <w:tblStyle w:val="6"/>
        <w:tblpPr w:leftFromText="180" w:rightFromText="180" w:vertAnchor="text" w:horzAnchor="page" w:tblpX="1529" w:tblpY="714"/>
        <w:tblOverlap w:val="never"/>
        <w:tblW w:w="1361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2888"/>
        <w:gridCol w:w="1966"/>
        <w:gridCol w:w="1718"/>
        <w:gridCol w:w="47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302" w:type="dxa"/>
            <w:shd w:val="clear" w:color="auto" w:fill="EBF1DE" w:themeFill="accent3" w:themeFillTint="32"/>
          </w:tcPr>
          <w:p>
            <w:pPr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Cs w:val="21"/>
              </w:rPr>
              <w:t>分院名称</w:t>
            </w:r>
          </w:p>
        </w:tc>
        <w:tc>
          <w:tcPr>
            <w:tcW w:w="2888" w:type="dxa"/>
            <w:shd w:val="clear" w:color="auto" w:fill="EBF1DE" w:themeFill="accent3" w:themeFillTint="32"/>
          </w:tcPr>
          <w:p>
            <w:pPr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1966" w:type="dxa"/>
            <w:shd w:val="clear" w:color="auto" w:fill="EBF1DE" w:themeFill="accent3" w:themeFillTint="32"/>
          </w:tcPr>
          <w:p>
            <w:pPr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Cs w:val="21"/>
              </w:rPr>
              <w:t>检后咨询电话</w:t>
            </w:r>
          </w:p>
        </w:tc>
        <w:tc>
          <w:tcPr>
            <w:tcW w:w="1718" w:type="dxa"/>
            <w:tcBorders>
              <w:right w:val="single" w:color="auto" w:sz="4" w:space="0"/>
            </w:tcBorders>
            <w:shd w:val="clear" w:color="auto" w:fill="EBF1DE" w:themeFill="accent3" w:themeFillTint="32"/>
            <w:vAlign w:val="top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Cs w:val="21"/>
              </w:rPr>
              <w:t>休息时间</w:t>
            </w:r>
          </w:p>
        </w:tc>
        <w:tc>
          <w:tcPr>
            <w:tcW w:w="4743" w:type="dxa"/>
            <w:tcBorders>
              <w:left w:val="single" w:color="auto" w:sz="4" w:space="0"/>
            </w:tcBorders>
            <w:shd w:val="clear" w:color="auto" w:fill="EBF1DE" w:themeFill="accent3" w:themeFillTint="32"/>
          </w:tcPr>
          <w:p>
            <w:pPr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Cs w:val="21"/>
              </w:rPr>
              <w:t>地铁及公交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2302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bookmarkStart w:id="0" w:name="_GoBack" w:colFirst="2" w:colLast="3"/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深圳南山门诊部（南山分院）</w:t>
            </w:r>
          </w:p>
        </w:tc>
        <w:tc>
          <w:tcPr>
            <w:tcW w:w="2888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南山大道与滨海大道交汇处（桂庙路口）光彩新世纪二层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0755-86128150</w:t>
            </w:r>
          </w:p>
        </w:tc>
        <w:tc>
          <w:tcPr>
            <w:tcW w:w="17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每周二休息</w:t>
            </w:r>
          </w:p>
        </w:tc>
        <w:tc>
          <w:tcPr>
            <w:tcW w:w="474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地铁站：11号线南山站 D出口。公交站：桂庙路口或荔园大厦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302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深圳福田门诊部（福安分院）</w:t>
            </w:r>
          </w:p>
        </w:tc>
        <w:tc>
          <w:tcPr>
            <w:tcW w:w="2888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福田竹子林福安大厦三层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0755-82714595</w:t>
            </w:r>
          </w:p>
        </w:tc>
        <w:tc>
          <w:tcPr>
            <w:tcW w:w="17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每周一休息</w:t>
            </w:r>
          </w:p>
        </w:tc>
        <w:tc>
          <w:tcPr>
            <w:tcW w:w="474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地铁：1号线 竹子林站 E出口。公交站：竹子林站或深航大厦站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2302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深圳逸康门诊部（龙华分院）</w:t>
            </w:r>
          </w:p>
        </w:tc>
        <w:tc>
          <w:tcPr>
            <w:tcW w:w="2888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龙华深圳北站深圳通大厦A1物业5层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0755-33971017</w:t>
            </w:r>
          </w:p>
        </w:tc>
        <w:tc>
          <w:tcPr>
            <w:tcW w:w="17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每周三休息</w:t>
            </w:r>
          </w:p>
        </w:tc>
        <w:tc>
          <w:tcPr>
            <w:tcW w:w="474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地铁站：4号和5号 深圳北站 A出口。公交站：深圳北站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2302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深圳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美辰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门诊部（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美辰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分院）</w:t>
            </w:r>
          </w:p>
        </w:tc>
        <w:tc>
          <w:tcPr>
            <w:tcW w:w="2888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罗湖区清水河街道北环大道1022号金湖文化中心301、401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0755-33203779</w:t>
            </w:r>
          </w:p>
        </w:tc>
        <w:tc>
          <w:tcPr>
            <w:tcW w:w="17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每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周一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休息</w:t>
            </w:r>
          </w:p>
        </w:tc>
        <w:tc>
          <w:tcPr>
            <w:tcW w:w="474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地铁站：9号线，银湖站D出口。公交站：银湖山庄、市救助站</w:t>
            </w:r>
          </w:p>
        </w:tc>
      </w:tr>
      <w:bookmarkEnd w:id="0"/>
    </w:tbl>
    <w:p>
      <w:pPr>
        <w:ind w:firstLine="560" w:firstLineChars="200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color w:val="000000"/>
          <w:kern w:val="0"/>
          <w:sz w:val="28"/>
          <w:szCs w:val="28"/>
        </w:rPr>
        <w:t>体检中心停车</w:t>
      </w:r>
      <w:r>
        <w:rPr>
          <w:rFonts w:hint="eastAsia" w:asciiTheme="minorEastAsia" w:hAnsiTheme="minorEastAsia" w:cstheme="minorEastAsia"/>
          <w:color w:val="000000"/>
          <w:kern w:val="0"/>
          <w:sz w:val="28"/>
          <w:szCs w:val="28"/>
          <w:lang w:val="en-US" w:eastAsia="zh-CN"/>
        </w:rPr>
        <w:t>需收取停车</w:t>
      </w:r>
      <w:r>
        <w:rPr>
          <w:rFonts w:hint="eastAsia" w:asciiTheme="minorEastAsia" w:hAnsiTheme="minorEastAsia" w:cstheme="minorEastAsia"/>
          <w:color w:val="000000"/>
          <w:kern w:val="0"/>
          <w:sz w:val="28"/>
          <w:szCs w:val="28"/>
        </w:rPr>
        <w:t>费，建议绿色出行</w:t>
      </w:r>
      <w:r>
        <w:rPr>
          <w:rFonts w:hint="eastAsia" w:asciiTheme="minorEastAsia" w:hAnsiTheme="minorEastAsia" w:cstheme="minorEastAsia"/>
          <w:color w:val="000000"/>
          <w:kern w:val="0"/>
          <w:sz w:val="28"/>
          <w:szCs w:val="28"/>
          <w:lang w:eastAsia="zh-CN"/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color w:val="000000"/>
          <w:kern w:val="0"/>
          <w:sz w:val="18"/>
          <w:szCs w:val="18"/>
        </w:rPr>
      </w:pPr>
    </w:p>
    <w:sectPr>
      <w:pgSz w:w="16838" w:h="11906" w:orient="landscape"/>
      <w:pgMar w:top="1531" w:right="1247" w:bottom="1588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C4C15A"/>
    <w:multiLevelType w:val="singleLevel"/>
    <w:tmpl w:val="26C4C15A"/>
    <w:lvl w:ilvl="0" w:tentative="0">
      <w:start w:val="1"/>
      <w:numFmt w:val="decimal"/>
      <w:suff w:val="nothing"/>
      <w:lvlText w:val="%1、"/>
      <w:lvlJc w:val="left"/>
      <w:pPr>
        <w:ind w:left="-150"/>
      </w:pPr>
      <w:rPr>
        <w:rFonts w:hint="default"/>
        <w:color w:val="auto"/>
      </w:rPr>
    </w:lvl>
  </w:abstractNum>
  <w:abstractNum w:abstractNumId="1">
    <w:nsid w:val="29C232A7"/>
    <w:multiLevelType w:val="multilevel"/>
    <w:tmpl w:val="29C232A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C5572B"/>
    <w:multiLevelType w:val="singleLevel"/>
    <w:tmpl w:val="40C5572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yOGFjZjMxYmE2NDIzNmI2YmU1ZjQ0ODJlNmU3MTgifQ=="/>
  </w:docVars>
  <w:rsids>
    <w:rsidRoot w:val="00FE7F8D"/>
    <w:rsid w:val="00036418"/>
    <w:rsid w:val="00040C80"/>
    <w:rsid w:val="00044AA0"/>
    <w:rsid w:val="00045B59"/>
    <w:rsid w:val="000534F7"/>
    <w:rsid w:val="00077E8B"/>
    <w:rsid w:val="0009072A"/>
    <w:rsid w:val="00094FEC"/>
    <w:rsid w:val="000B4417"/>
    <w:rsid w:val="000B49B6"/>
    <w:rsid w:val="000F2096"/>
    <w:rsid w:val="00112702"/>
    <w:rsid w:val="001253AC"/>
    <w:rsid w:val="00125866"/>
    <w:rsid w:val="0015543B"/>
    <w:rsid w:val="00157197"/>
    <w:rsid w:val="001716F5"/>
    <w:rsid w:val="0017236C"/>
    <w:rsid w:val="001A3836"/>
    <w:rsid w:val="001A62A0"/>
    <w:rsid w:val="001B02BF"/>
    <w:rsid w:val="001D6FCC"/>
    <w:rsid w:val="001E73FC"/>
    <w:rsid w:val="001F3950"/>
    <w:rsid w:val="00207A93"/>
    <w:rsid w:val="00247B31"/>
    <w:rsid w:val="00270991"/>
    <w:rsid w:val="002A5DB9"/>
    <w:rsid w:val="002D4D11"/>
    <w:rsid w:val="002E17CD"/>
    <w:rsid w:val="002E7680"/>
    <w:rsid w:val="00300AD8"/>
    <w:rsid w:val="003034DC"/>
    <w:rsid w:val="00306CB7"/>
    <w:rsid w:val="00307737"/>
    <w:rsid w:val="00307A59"/>
    <w:rsid w:val="00323E9B"/>
    <w:rsid w:val="003259D5"/>
    <w:rsid w:val="00330D84"/>
    <w:rsid w:val="0033307D"/>
    <w:rsid w:val="0036755B"/>
    <w:rsid w:val="00385442"/>
    <w:rsid w:val="00385D15"/>
    <w:rsid w:val="00390E03"/>
    <w:rsid w:val="003D4F27"/>
    <w:rsid w:val="004306D4"/>
    <w:rsid w:val="00450F7D"/>
    <w:rsid w:val="00462BE5"/>
    <w:rsid w:val="0047482F"/>
    <w:rsid w:val="00487ADF"/>
    <w:rsid w:val="00495F7C"/>
    <w:rsid w:val="004B0AEA"/>
    <w:rsid w:val="004C7F1F"/>
    <w:rsid w:val="004E13EA"/>
    <w:rsid w:val="00522E88"/>
    <w:rsid w:val="00553F94"/>
    <w:rsid w:val="005C160C"/>
    <w:rsid w:val="005D3862"/>
    <w:rsid w:val="006320EA"/>
    <w:rsid w:val="006400AC"/>
    <w:rsid w:val="00647C40"/>
    <w:rsid w:val="006644FB"/>
    <w:rsid w:val="0067614E"/>
    <w:rsid w:val="0069221B"/>
    <w:rsid w:val="006D3481"/>
    <w:rsid w:val="007049C3"/>
    <w:rsid w:val="00713437"/>
    <w:rsid w:val="00743E1E"/>
    <w:rsid w:val="00766AB1"/>
    <w:rsid w:val="0078594F"/>
    <w:rsid w:val="007A09E2"/>
    <w:rsid w:val="007E13BD"/>
    <w:rsid w:val="007E3420"/>
    <w:rsid w:val="007F6E1C"/>
    <w:rsid w:val="007F7129"/>
    <w:rsid w:val="00810928"/>
    <w:rsid w:val="008361C7"/>
    <w:rsid w:val="008506DD"/>
    <w:rsid w:val="00885411"/>
    <w:rsid w:val="00892470"/>
    <w:rsid w:val="008A0C52"/>
    <w:rsid w:val="008A4C95"/>
    <w:rsid w:val="008B6B3C"/>
    <w:rsid w:val="008C0D79"/>
    <w:rsid w:val="008D5986"/>
    <w:rsid w:val="008D63E5"/>
    <w:rsid w:val="008E588F"/>
    <w:rsid w:val="008F735B"/>
    <w:rsid w:val="009053FD"/>
    <w:rsid w:val="00985D41"/>
    <w:rsid w:val="009E0FFA"/>
    <w:rsid w:val="009E5AB0"/>
    <w:rsid w:val="009F00F0"/>
    <w:rsid w:val="00A1208C"/>
    <w:rsid w:val="00A12164"/>
    <w:rsid w:val="00A16438"/>
    <w:rsid w:val="00A302AE"/>
    <w:rsid w:val="00A31EEE"/>
    <w:rsid w:val="00A344E6"/>
    <w:rsid w:val="00A6047A"/>
    <w:rsid w:val="00AA0CF6"/>
    <w:rsid w:val="00AB6D65"/>
    <w:rsid w:val="00AE6BB1"/>
    <w:rsid w:val="00B213F9"/>
    <w:rsid w:val="00B2408D"/>
    <w:rsid w:val="00B27C85"/>
    <w:rsid w:val="00B31C65"/>
    <w:rsid w:val="00B336F9"/>
    <w:rsid w:val="00B466FC"/>
    <w:rsid w:val="00B54B45"/>
    <w:rsid w:val="00B6622B"/>
    <w:rsid w:val="00B93A37"/>
    <w:rsid w:val="00BB2D9B"/>
    <w:rsid w:val="00C04A3D"/>
    <w:rsid w:val="00C1483E"/>
    <w:rsid w:val="00C65C59"/>
    <w:rsid w:val="00C66323"/>
    <w:rsid w:val="00C83C7B"/>
    <w:rsid w:val="00CB2080"/>
    <w:rsid w:val="00CD5AD5"/>
    <w:rsid w:val="00CE57DC"/>
    <w:rsid w:val="00CF06FB"/>
    <w:rsid w:val="00CF7495"/>
    <w:rsid w:val="00D41BB0"/>
    <w:rsid w:val="00D470D2"/>
    <w:rsid w:val="00D62736"/>
    <w:rsid w:val="00D6302B"/>
    <w:rsid w:val="00DB51A4"/>
    <w:rsid w:val="00DD1AA9"/>
    <w:rsid w:val="00DE0517"/>
    <w:rsid w:val="00E13CA6"/>
    <w:rsid w:val="00E16294"/>
    <w:rsid w:val="00E223A2"/>
    <w:rsid w:val="00E32137"/>
    <w:rsid w:val="00E3573A"/>
    <w:rsid w:val="00E6247A"/>
    <w:rsid w:val="00E828F7"/>
    <w:rsid w:val="00E85D9D"/>
    <w:rsid w:val="00E97BB4"/>
    <w:rsid w:val="00EB1681"/>
    <w:rsid w:val="00ED70C1"/>
    <w:rsid w:val="00EF4E62"/>
    <w:rsid w:val="00EF734E"/>
    <w:rsid w:val="00F14DBF"/>
    <w:rsid w:val="00F203C8"/>
    <w:rsid w:val="00F70F57"/>
    <w:rsid w:val="00F81644"/>
    <w:rsid w:val="00F866B1"/>
    <w:rsid w:val="00FA25CE"/>
    <w:rsid w:val="00FB2503"/>
    <w:rsid w:val="00FB3725"/>
    <w:rsid w:val="00FB7D51"/>
    <w:rsid w:val="00FD1E11"/>
    <w:rsid w:val="00FD3011"/>
    <w:rsid w:val="00FE7F8D"/>
    <w:rsid w:val="00FF7AF7"/>
    <w:rsid w:val="01054CF8"/>
    <w:rsid w:val="01AF123A"/>
    <w:rsid w:val="022D5709"/>
    <w:rsid w:val="02B17127"/>
    <w:rsid w:val="02CF76A0"/>
    <w:rsid w:val="02DF17D3"/>
    <w:rsid w:val="03240A97"/>
    <w:rsid w:val="03304334"/>
    <w:rsid w:val="03600DD2"/>
    <w:rsid w:val="03B270B3"/>
    <w:rsid w:val="040046B2"/>
    <w:rsid w:val="042D0F50"/>
    <w:rsid w:val="04360913"/>
    <w:rsid w:val="04B11CA1"/>
    <w:rsid w:val="04BA3EFE"/>
    <w:rsid w:val="0511196D"/>
    <w:rsid w:val="052F71BC"/>
    <w:rsid w:val="053A3DF5"/>
    <w:rsid w:val="05B82B6F"/>
    <w:rsid w:val="05CE2546"/>
    <w:rsid w:val="05DC4DFC"/>
    <w:rsid w:val="05E35FEB"/>
    <w:rsid w:val="060E5A76"/>
    <w:rsid w:val="063655E1"/>
    <w:rsid w:val="064A3344"/>
    <w:rsid w:val="06723849"/>
    <w:rsid w:val="068E509A"/>
    <w:rsid w:val="06F34164"/>
    <w:rsid w:val="072E489D"/>
    <w:rsid w:val="083468A9"/>
    <w:rsid w:val="08427621"/>
    <w:rsid w:val="0888324F"/>
    <w:rsid w:val="0967673E"/>
    <w:rsid w:val="097645C8"/>
    <w:rsid w:val="09CF497A"/>
    <w:rsid w:val="0A2F4792"/>
    <w:rsid w:val="0A3632C9"/>
    <w:rsid w:val="0B053A8D"/>
    <w:rsid w:val="0B405B04"/>
    <w:rsid w:val="0BBB5FE5"/>
    <w:rsid w:val="0C1F7CC6"/>
    <w:rsid w:val="0C5C45AF"/>
    <w:rsid w:val="0CD27780"/>
    <w:rsid w:val="0CF10B65"/>
    <w:rsid w:val="0D6E65F3"/>
    <w:rsid w:val="0DAE53D5"/>
    <w:rsid w:val="0DE0241D"/>
    <w:rsid w:val="0E19566E"/>
    <w:rsid w:val="0E2F65F4"/>
    <w:rsid w:val="0EDD3AFB"/>
    <w:rsid w:val="0EEC304F"/>
    <w:rsid w:val="0EF04A62"/>
    <w:rsid w:val="0EF22A17"/>
    <w:rsid w:val="0F0E78AC"/>
    <w:rsid w:val="0F3A113B"/>
    <w:rsid w:val="0F442014"/>
    <w:rsid w:val="104C6D5D"/>
    <w:rsid w:val="104E7076"/>
    <w:rsid w:val="105D1899"/>
    <w:rsid w:val="10CC0153"/>
    <w:rsid w:val="112812D0"/>
    <w:rsid w:val="114D2203"/>
    <w:rsid w:val="118A1EA8"/>
    <w:rsid w:val="11B13AD4"/>
    <w:rsid w:val="11DD3393"/>
    <w:rsid w:val="130641E6"/>
    <w:rsid w:val="14220671"/>
    <w:rsid w:val="143D4633"/>
    <w:rsid w:val="15246CBA"/>
    <w:rsid w:val="159B1FCE"/>
    <w:rsid w:val="164331BF"/>
    <w:rsid w:val="165B2CE8"/>
    <w:rsid w:val="16B9350E"/>
    <w:rsid w:val="16EB3567"/>
    <w:rsid w:val="172A5323"/>
    <w:rsid w:val="1767163F"/>
    <w:rsid w:val="17E13A21"/>
    <w:rsid w:val="183F7A03"/>
    <w:rsid w:val="18A2332F"/>
    <w:rsid w:val="18F279EF"/>
    <w:rsid w:val="18F71252"/>
    <w:rsid w:val="190100BA"/>
    <w:rsid w:val="191416CC"/>
    <w:rsid w:val="197C0EE6"/>
    <w:rsid w:val="19C703FA"/>
    <w:rsid w:val="19F97A06"/>
    <w:rsid w:val="1A326E31"/>
    <w:rsid w:val="1B524AD4"/>
    <w:rsid w:val="1BDF5C56"/>
    <w:rsid w:val="1CEF7AD9"/>
    <w:rsid w:val="1D3768E7"/>
    <w:rsid w:val="1DF45AC2"/>
    <w:rsid w:val="1E143320"/>
    <w:rsid w:val="1E5056FA"/>
    <w:rsid w:val="1F31570A"/>
    <w:rsid w:val="1F6A0B23"/>
    <w:rsid w:val="1FAE3114"/>
    <w:rsid w:val="1FD70AF1"/>
    <w:rsid w:val="209368C2"/>
    <w:rsid w:val="2095632E"/>
    <w:rsid w:val="21590C84"/>
    <w:rsid w:val="21832F7C"/>
    <w:rsid w:val="2194350F"/>
    <w:rsid w:val="2233652D"/>
    <w:rsid w:val="2235029F"/>
    <w:rsid w:val="22CC7822"/>
    <w:rsid w:val="23CB002F"/>
    <w:rsid w:val="24BC1468"/>
    <w:rsid w:val="250B6022"/>
    <w:rsid w:val="259A2782"/>
    <w:rsid w:val="268106B5"/>
    <w:rsid w:val="27013B1C"/>
    <w:rsid w:val="27797A5F"/>
    <w:rsid w:val="27A3562E"/>
    <w:rsid w:val="27CA692C"/>
    <w:rsid w:val="294D01AB"/>
    <w:rsid w:val="2A853BC6"/>
    <w:rsid w:val="2B4F24FC"/>
    <w:rsid w:val="2B6C72D6"/>
    <w:rsid w:val="2B997D07"/>
    <w:rsid w:val="2C32119A"/>
    <w:rsid w:val="2C7549F6"/>
    <w:rsid w:val="2C7E592A"/>
    <w:rsid w:val="2CAC5FA8"/>
    <w:rsid w:val="2CF924DA"/>
    <w:rsid w:val="2D4F4102"/>
    <w:rsid w:val="2DA21A5D"/>
    <w:rsid w:val="2DD02A9D"/>
    <w:rsid w:val="2E087541"/>
    <w:rsid w:val="2E2C4EF2"/>
    <w:rsid w:val="2E742A33"/>
    <w:rsid w:val="2E774EF1"/>
    <w:rsid w:val="2F2D3A9F"/>
    <w:rsid w:val="2FE549D7"/>
    <w:rsid w:val="308459CA"/>
    <w:rsid w:val="30936E0B"/>
    <w:rsid w:val="30CB244A"/>
    <w:rsid w:val="30ED2EAA"/>
    <w:rsid w:val="30F12BA2"/>
    <w:rsid w:val="31934B48"/>
    <w:rsid w:val="31EA1883"/>
    <w:rsid w:val="31F747FB"/>
    <w:rsid w:val="32327B56"/>
    <w:rsid w:val="325A7006"/>
    <w:rsid w:val="32720E7A"/>
    <w:rsid w:val="32A82605"/>
    <w:rsid w:val="336C2744"/>
    <w:rsid w:val="33A71595"/>
    <w:rsid w:val="344B6201"/>
    <w:rsid w:val="34BB3206"/>
    <w:rsid w:val="351413B4"/>
    <w:rsid w:val="355F0263"/>
    <w:rsid w:val="35B92D27"/>
    <w:rsid w:val="361578ED"/>
    <w:rsid w:val="36A53F43"/>
    <w:rsid w:val="36AC3AB1"/>
    <w:rsid w:val="37583463"/>
    <w:rsid w:val="37864AAF"/>
    <w:rsid w:val="37DD2F12"/>
    <w:rsid w:val="38016454"/>
    <w:rsid w:val="383E3F66"/>
    <w:rsid w:val="384B3DD9"/>
    <w:rsid w:val="38E15C74"/>
    <w:rsid w:val="38F84450"/>
    <w:rsid w:val="39070081"/>
    <w:rsid w:val="39300338"/>
    <w:rsid w:val="39482465"/>
    <w:rsid w:val="3A454CC9"/>
    <w:rsid w:val="3A730D32"/>
    <w:rsid w:val="3AFD466D"/>
    <w:rsid w:val="3B016196"/>
    <w:rsid w:val="3BDA1565"/>
    <w:rsid w:val="3C455CEA"/>
    <w:rsid w:val="3C5A29DE"/>
    <w:rsid w:val="3CFA6664"/>
    <w:rsid w:val="3D6C632C"/>
    <w:rsid w:val="3DAA4297"/>
    <w:rsid w:val="3F4B3628"/>
    <w:rsid w:val="40104C62"/>
    <w:rsid w:val="405268AF"/>
    <w:rsid w:val="407E5A02"/>
    <w:rsid w:val="409D7943"/>
    <w:rsid w:val="40C160B0"/>
    <w:rsid w:val="40C163E1"/>
    <w:rsid w:val="423F716E"/>
    <w:rsid w:val="42AA1090"/>
    <w:rsid w:val="42E66D91"/>
    <w:rsid w:val="42F06581"/>
    <w:rsid w:val="43506023"/>
    <w:rsid w:val="43E601B2"/>
    <w:rsid w:val="43EC3A51"/>
    <w:rsid w:val="448B2695"/>
    <w:rsid w:val="45397906"/>
    <w:rsid w:val="455B632E"/>
    <w:rsid w:val="45916EF0"/>
    <w:rsid w:val="459D69DE"/>
    <w:rsid w:val="462238C9"/>
    <w:rsid w:val="463B0749"/>
    <w:rsid w:val="46423ED3"/>
    <w:rsid w:val="467B492E"/>
    <w:rsid w:val="46997CF7"/>
    <w:rsid w:val="4715127B"/>
    <w:rsid w:val="47744F5A"/>
    <w:rsid w:val="47A83D1A"/>
    <w:rsid w:val="47D83D33"/>
    <w:rsid w:val="48092D37"/>
    <w:rsid w:val="480E4C03"/>
    <w:rsid w:val="483F4DA2"/>
    <w:rsid w:val="487A26C3"/>
    <w:rsid w:val="48AC3F74"/>
    <w:rsid w:val="48BE5E52"/>
    <w:rsid w:val="4A166056"/>
    <w:rsid w:val="4A5A1DFB"/>
    <w:rsid w:val="4AB217A2"/>
    <w:rsid w:val="4B10254E"/>
    <w:rsid w:val="4B996D63"/>
    <w:rsid w:val="4BE57BD0"/>
    <w:rsid w:val="4C60052B"/>
    <w:rsid w:val="4CA353EC"/>
    <w:rsid w:val="4D1E3E57"/>
    <w:rsid w:val="4D325E21"/>
    <w:rsid w:val="4ECF6BD8"/>
    <w:rsid w:val="4F1145F9"/>
    <w:rsid w:val="4F157380"/>
    <w:rsid w:val="4F6645AD"/>
    <w:rsid w:val="4F7F0608"/>
    <w:rsid w:val="4FB125F0"/>
    <w:rsid w:val="4FCB75AE"/>
    <w:rsid w:val="501650ED"/>
    <w:rsid w:val="505F14E7"/>
    <w:rsid w:val="509B386D"/>
    <w:rsid w:val="51117FB5"/>
    <w:rsid w:val="511C3798"/>
    <w:rsid w:val="5137387D"/>
    <w:rsid w:val="51A02DAE"/>
    <w:rsid w:val="51BB4967"/>
    <w:rsid w:val="51D3636E"/>
    <w:rsid w:val="51EE68D9"/>
    <w:rsid w:val="522C2146"/>
    <w:rsid w:val="523B0832"/>
    <w:rsid w:val="5258398F"/>
    <w:rsid w:val="53597744"/>
    <w:rsid w:val="53770CE2"/>
    <w:rsid w:val="53FD79C0"/>
    <w:rsid w:val="545A4DB9"/>
    <w:rsid w:val="545B621A"/>
    <w:rsid w:val="54C85664"/>
    <w:rsid w:val="54EE4699"/>
    <w:rsid w:val="558D6C4C"/>
    <w:rsid w:val="55A41A64"/>
    <w:rsid w:val="55E440E5"/>
    <w:rsid w:val="56026089"/>
    <w:rsid w:val="56863F42"/>
    <w:rsid w:val="56D324C9"/>
    <w:rsid w:val="56EA082E"/>
    <w:rsid w:val="57EA0532"/>
    <w:rsid w:val="586744AE"/>
    <w:rsid w:val="59413F2B"/>
    <w:rsid w:val="5979782B"/>
    <w:rsid w:val="59EE19EE"/>
    <w:rsid w:val="5A0E7D22"/>
    <w:rsid w:val="5A653882"/>
    <w:rsid w:val="5AB9112D"/>
    <w:rsid w:val="5AC12E6E"/>
    <w:rsid w:val="5B102874"/>
    <w:rsid w:val="5B8E315A"/>
    <w:rsid w:val="5BA53E98"/>
    <w:rsid w:val="5BEA1E5A"/>
    <w:rsid w:val="5C17737B"/>
    <w:rsid w:val="5C1876FE"/>
    <w:rsid w:val="5D654D80"/>
    <w:rsid w:val="5D91472B"/>
    <w:rsid w:val="5D9D5CBB"/>
    <w:rsid w:val="5DD969A0"/>
    <w:rsid w:val="5E403011"/>
    <w:rsid w:val="5E72175B"/>
    <w:rsid w:val="5E9729A9"/>
    <w:rsid w:val="5EB82267"/>
    <w:rsid w:val="600E6EA0"/>
    <w:rsid w:val="601C48B1"/>
    <w:rsid w:val="60860DEB"/>
    <w:rsid w:val="60B20317"/>
    <w:rsid w:val="61066E7C"/>
    <w:rsid w:val="61DA498E"/>
    <w:rsid w:val="621F5AAC"/>
    <w:rsid w:val="622740A4"/>
    <w:rsid w:val="622A06BF"/>
    <w:rsid w:val="628525A9"/>
    <w:rsid w:val="62B877F3"/>
    <w:rsid w:val="62D63E5D"/>
    <w:rsid w:val="635F4D72"/>
    <w:rsid w:val="637F520E"/>
    <w:rsid w:val="63EE6E0D"/>
    <w:rsid w:val="66143EF0"/>
    <w:rsid w:val="662F69FC"/>
    <w:rsid w:val="66370E2B"/>
    <w:rsid w:val="670E2A50"/>
    <w:rsid w:val="676201F2"/>
    <w:rsid w:val="67746DA7"/>
    <w:rsid w:val="67E97775"/>
    <w:rsid w:val="68727C99"/>
    <w:rsid w:val="68780E29"/>
    <w:rsid w:val="691E19EA"/>
    <w:rsid w:val="69234D40"/>
    <w:rsid w:val="69405913"/>
    <w:rsid w:val="695B0FF6"/>
    <w:rsid w:val="699D28A4"/>
    <w:rsid w:val="6A9B0FD9"/>
    <w:rsid w:val="6B61756E"/>
    <w:rsid w:val="6BB02622"/>
    <w:rsid w:val="6BC70CEF"/>
    <w:rsid w:val="6BF2460B"/>
    <w:rsid w:val="6DE14AD1"/>
    <w:rsid w:val="6E444E12"/>
    <w:rsid w:val="6E6819D8"/>
    <w:rsid w:val="6F87248A"/>
    <w:rsid w:val="6FA37042"/>
    <w:rsid w:val="6FC4473B"/>
    <w:rsid w:val="6FE7651C"/>
    <w:rsid w:val="721905A3"/>
    <w:rsid w:val="72E82896"/>
    <w:rsid w:val="732A5BAB"/>
    <w:rsid w:val="7331074C"/>
    <w:rsid w:val="73C05857"/>
    <w:rsid w:val="73E13202"/>
    <w:rsid w:val="73F03870"/>
    <w:rsid w:val="741A29BA"/>
    <w:rsid w:val="741E678A"/>
    <w:rsid w:val="74232941"/>
    <w:rsid w:val="74BB6964"/>
    <w:rsid w:val="74CE4C6D"/>
    <w:rsid w:val="756509B7"/>
    <w:rsid w:val="761248D7"/>
    <w:rsid w:val="768602DE"/>
    <w:rsid w:val="76D15120"/>
    <w:rsid w:val="774862F8"/>
    <w:rsid w:val="77AD2203"/>
    <w:rsid w:val="78C32F2B"/>
    <w:rsid w:val="78FF5B12"/>
    <w:rsid w:val="791B5C3E"/>
    <w:rsid w:val="794C4989"/>
    <w:rsid w:val="7A2464AB"/>
    <w:rsid w:val="7B70313C"/>
    <w:rsid w:val="7BAC0089"/>
    <w:rsid w:val="7BB46F1A"/>
    <w:rsid w:val="7CE315C1"/>
    <w:rsid w:val="7CE37406"/>
    <w:rsid w:val="7D181CFB"/>
    <w:rsid w:val="7D2151BD"/>
    <w:rsid w:val="7D2E264F"/>
    <w:rsid w:val="7D980334"/>
    <w:rsid w:val="7DA654C2"/>
    <w:rsid w:val="7DDE4311"/>
    <w:rsid w:val="7F2C5872"/>
    <w:rsid w:val="7F86072D"/>
    <w:rsid w:val="7FE1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semiHidden/>
    <w:unhideWhenUsed/>
    <w:qFormat/>
    <w:uiPriority w:val="99"/>
    <w:rPr>
      <w:color w:val="800080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5">
    <w:name w:val="xl63"/>
    <w:basedOn w:val="1"/>
    <w:qFormat/>
    <w:uiPriority w:val="0"/>
    <w:pPr>
      <w:widowControl/>
      <w:pBdr>
        <w:top w:val="single" w:color="A9A9A9" w:sz="4" w:space="0"/>
        <w:left w:val="single" w:color="A9A9A9" w:sz="4" w:space="0"/>
        <w:bottom w:val="single" w:color="A9A9A9" w:sz="4" w:space="0"/>
        <w:right w:val="single" w:color="A9A9A9" w:sz="4" w:space="0"/>
      </w:pBdr>
      <w:shd w:val="clear" w:color="000000" w:fill="FDE9D9"/>
      <w:spacing w:before="100" w:beforeAutospacing="1" w:after="100" w:afterAutospacing="1"/>
      <w:jc w:val="center"/>
      <w:textAlignment w:val="top"/>
    </w:pPr>
    <w:rPr>
      <w:rFonts w:ascii="Tahoma" w:hAnsi="Tahoma" w:eastAsia="宋体" w:cs="Tahoma"/>
      <w:kern w:val="0"/>
      <w:sz w:val="18"/>
      <w:szCs w:val="18"/>
    </w:rPr>
  </w:style>
  <w:style w:type="paragraph" w:customStyle="1" w:styleId="16">
    <w:name w:val="xl64"/>
    <w:basedOn w:val="1"/>
    <w:qFormat/>
    <w:uiPriority w:val="0"/>
    <w:pPr>
      <w:widowControl/>
      <w:pBdr>
        <w:top w:val="single" w:color="A9A9A9" w:sz="4" w:space="0"/>
        <w:left w:val="single" w:color="A9A9A9" w:sz="4" w:space="0"/>
        <w:bottom w:val="single" w:color="A9A9A9" w:sz="4" w:space="0"/>
        <w:right w:val="single" w:color="A9A9A9" w:sz="4" w:space="0"/>
      </w:pBdr>
      <w:spacing w:before="100" w:beforeAutospacing="1" w:after="100" w:afterAutospacing="1"/>
      <w:jc w:val="center"/>
      <w:textAlignment w:val="center"/>
    </w:pPr>
    <w:rPr>
      <w:rFonts w:ascii="Tahoma" w:hAnsi="Tahoma" w:eastAsia="宋体" w:cs="Tahoma"/>
      <w:kern w:val="0"/>
      <w:sz w:val="18"/>
      <w:szCs w:val="18"/>
    </w:rPr>
  </w:style>
  <w:style w:type="paragraph" w:customStyle="1" w:styleId="17">
    <w:name w:val="xl65"/>
    <w:basedOn w:val="1"/>
    <w:qFormat/>
    <w:uiPriority w:val="0"/>
    <w:pPr>
      <w:widowControl/>
      <w:pBdr>
        <w:top w:val="single" w:color="A9A9A9" w:sz="4" w:space="0"/>
        <w:left w:val="single" w:color="A9A9A9" w:sz="4" w:space="0"/>
        <w:bottom w:val="single" w:color="A9A9A9" w:sz="4" w:space="0"/>
        <w:right w:val="single" w:color="A9A9A9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E75085-2664-49BE-9FE8-4508FE3D5C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1073</Words>
  <Characters>1238</Characters>
  <Lines>13</Lines>
  <Paragraphs>3</Paragraphs>
  <TotalTime>8</TotalTime>
  <ScaleCrop>false</ScaleCrop>
  <LinksUpToDate>false</LinksUpToDate>
  <CharactersWithSpaces>1279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2021-06-16T08:34:00Z</dcterms:created>
  <dc:creator>未定义</dc:creator>
  <cp:lastModifiedBy>秋秋</cp:lastModifiedBy>
  <cp:lastPrinted>2018-08-27T07:24:00Z</cp:lastPrinted>
  <dcterms:modified xsi:type="dcterms:W3CDTF">2022-06-27T01:56:57Z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FF501AAE51E742A2872B6D513B38134D</vt:lpwstr>
  </property>
</Properties>
</file>